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F1B53" w14:textId="7CA4154B" w:rsidR="00D85627" w:rsidRPr="00540A64" w:rsidRDefault="00A321C2" w:rsidP="00D85627">
      <w:pPr>
        <w:pStyle w:val="Title"/>
        <w:rPr>
          <w:sz w:val="36"/>
          <w:szCs w:val="36"/>
        </w:rPr>
      </w:pPr>
      <w:r>
        <w:rPr>
          <w:sz w:val="36"/>
          <w:szCs w:val="36"/>
        </w:rPr>
        <w:t>nuCORE-</w:t>
      </w:r>
      <w:r w:rsidR="00D85627" w:rsidRPr="00540A64">
        <w:rPr>
          <w:sz w:val="36"/>
          <w:szCs w:val="36"/>
        </w:rPr>
        <w:t>Intense Pulsed Light (IPL) Treatment – Informed Consent Form</w:t>
      </w:r>
    </w:p>
    <w:p w14:paraId="38A17042" w14:textId="77777777" w:rsidR="00D85627" w:rsidRDefault="00D85627" w:rsidP="00D85627">
      <w:pPr>
        <w:pStyle w:val="Heading1"/>
      </w:pPr>
      <w:r>
        <w:t>Patient Information</w:t>
      </w:r>
    </w:p>
    <w:p w14:paraId="5E0421C5" w14:textId="77777777" w:rsidR="00D85627" w:rsidRDefault="00D85627" w:rsidP="00D85627">
      <w:r w:rsidRPr="00D85627">
        <w:t>Patient Name: ___________________________</w:t>
      </w:r>
    </w:p>
    <w:p w14:paraId="1AC0365C" w14:textId="77777777" w:rsidR="00D85627" w:rsidRDefault="00D85627" w:rsidP="00D85627">
      <w:r w:rsidRPr="00D85627">
        <w:t>Date of Birth: ___________________________</w:t>
      </w:r>
    </w:p>
    <w:p w14:paraId="7E6E5521" w14:textId="77777777" w:rsidR="00D85627" w:rsidRDefault="00D85627" w:rsidP="00D85627">
      <w:r w:rsidRPr="00D85627">
        <w:t>Treatment Area(s): _______________________</w:t>
      </w:r>
    </w:p>
    <w:p w14:paraId="15D51A03" w14:textId="77777777" w:rsidR="00D85627" w:rsidRDefault="00D85627" w:rsidP="00D85627">
      <w:r w:rsidRPr="00D85627">
        <w:t>Date: ___________________________</w:t>
      </w:r>
    </w:p>
    <w:p w14:paraId="5A222110" w14:textId="77777777" w:rsidR="00D85627" w:rsidRDefault="00D85627" w:rsidP="00D85627">
      <w:pPr>
        <w:pStyle w:val="Heading2"/>
      </w:pPr>
      <w:r>
        <w:t>1. Purpose of Treatment</w:t>
      </w:r>
    </w:p>
    <w:p w14:paraId="0AAC522E" w14:textId="77777777" w:rsidR="00D85627" w:rsidRDefault="00D85627" w:rsidP="00D85627">
      <w:r w:rsidRPr="00D85627">
        <w:t>I understand that Intense Pulsed Light (IPL) treatment is a non-invasive procedure designed to enhance the appearance of the skin. The treatment specifically targets concerns such as sun damage, pigmentation irregularities, redness, broken capillaries, and certain visible signs of aging.</w:t>
      </w:r>
    </w:p>
    <w:p w14:paraId="024EAF94" w14:textId="77777777" w:rsidR="00D85627" w:rsidRDefault="00D85627" w:rsidP="00D85627">
      <w:pPr>
        <w:pStyle w:val="Heading2"/>
      </w:pPr>
      <w:r>
        <w:t>2. Overview of the Procedure</w:t>
      </w:r>
    </w:p>
    <w:p w14:paraId="32EAB57D" w14:textId="77777777" w:rsidR="00D85627" w:rsidRDefault="00D85627" w:rsidP="00D85627">
      <w:r w:rsidRPr="00D85627">
        <w:t>IPL utilizes pulses of broad-spectrum light, which focus on specific chromophores within the skin. The energy from the light is absorbed by these chromophores and converted into heat. This process aids in diminishing unwanted pigmentation, reducing vascular lesions, or decreasing hair growth, depending on the intended outcome of the treatment.</w:t>
      </w:r>
    </w:p>
    <w:p w14:paraId="26C885BB" w14:textId="77777777" w:rsidR="00D85627" w:rsidRDefault="00D85627" w:rsidP="00D85627">
      <w:pPr>
        <w:pStyle w:val="Heading2"/>
      </w:pPr>
      <w:r>
        <w:t>3. Potential Benefits</w:t>
      </w:r>
    </w:p>
    <w:p w14:paraId="77DEDCE9" w14:textId="77777777" w:rsidR="00D85627" w:rsidRDefault="00D85627" w:rsidP="00D85627">
      <w:pPr>
        <w:pStyle w:val="ListParagraph"/>
        <w:numPr>
          <w:ilvl w:val="0"/>
          <w:numId w:val="19"/>
        </w:numPr>
      </w:pPr>
      <w:r w:rsidRPr="00D85627">
        <w:t>Reduction in pigmentation, redness, or visible veins</w:t>
      </w:r>
    </w:p>
    <w:p w14:paraId="54B5C9D6" w14:textId="77777777" w:rsidR="00D85627" w:rsidRDefault="00D85627" w:rsidP="00D85627">
      <w:pPr>
        <w:pStyle w:val="ListParagraph"/>
        <w:numPr>
          <w:ilvl w:val="0"/>
          <w:numId w:val="19"/>
        </w:numPr>
      </w:pPr>
      <w:r w:rsidRPr="00D85627">
        <w:t>Improvement in overall skin tone and texture</w:t>
      </w:r>
    </w:p>
    <w:p w14:paraId="7554F306" w14:textId="77777777" w:rsidR="00D85627" w:rsidRDefault="00D85627" w:rsidP="00D85627">
      <w:pPr>
        <w:pStyle w:val="ListParagraph"/>
        <w:numPr>
          <w:ilvl w:val="0"/>
          <w:numId w:val="19"/>
        </w:numPr>
      </w:pPr>
      <w:r w:rsidRPr="00D85627">
        <w:t>Possible stimulation of collagen production</w:t>
      </w:r>
    </w:p>
    <w:p w14:paraId="275E3F2F" w14:textId="77777777" w:rsidR="00D85627" w:rsidRDefault="00D85627" w:rsidP="00D85627">
      <w:pPr>
        <w:pStyle w:val="Heading2"/>
      </w:pPr>
      <w:r>
        <w:t>4. Possible Risks &amp; Side Effects</w:t>
      </w:r>
    </w:p>
    <w:p w14:paraId="34FE3C8F" w14:textId="77777777" w:rsidR="00D85627" w:rsidRDefault="00D85627" w:rsidP="00D85627">
      <w:r w:rsidRPr="00D85627">
        <w:t>I understand that while IPL treatments are generally considered safe, there are some potential risks, including:</w:t>
      </w:r>
    </w:p>
    <w:p w14:paraId="3949B0DB" w14:textId="77777777" w:rsidR="00D85627" w:rsidRDefault="00D85627" w:rsidP="00D85627">
      <w:pPr>
        <w:pStyle w:val="ListParagraph"/>
        <w:numPr>
          <w:ilvl w:val="0"/>
          <w:numId w:val="20"/>
        </w:numPr>
      </w:pPr>
      <w:r w:rsidRPr="00D85627">
        <w:t>Temporary redness, swelling, or mild discomfort following the procedure</w:t>
      </w:r>
    </w:p>
    <w:p w14:paraId="0555B193" w14:textId="77777777" w:rsidR="00D85627" w:rsidRDefault="00D85627" w:rsidP="00D85627">
      <w:pPr>
        <w:pStyle w:val="ListParagraph"/>
        <w:numPr>
          <w:ilvl w:val="0"/>
          <w:numId w:val="20"/>
        </w:numPr>
      </w:pPr>
      <w:r w:rsidRPr="00D85627">
        <w:t>Changes in skin color, such as darkening (hyperpigmentation) or lightening (hypopigmentation)</w:t>
      </w:r>
    </w:p>
    <w:p w14:paraId="29292FD1" w14:textId="77777777" w:rsidR="00D85627" w:rsidRDefault="00D85627" w:rsidP="00D85627">
      <w:pPr>
        <w:pStyle w:val="ListParagraph"/>
        <w:numPr>
          <w:ilvl w:val="0"/>
          <w:numId w:val="20"/>
        </w:numPr>
      </w:pPr>
      <w:r w:rsidRPr="00D85627">
        <w:t>Blistering, scabbing, or bruising in the treated areas</w:t>
      </w:r>
    </w:p>
    <w:p w14:paraId="6C7EF5A9" w14:textId="77777777" w:rsidR="00D85627" w:rsidRDefault="00D85627" w:rsidP="00D85627">
      <w:pPr>
        <w:pStyle w:val="ListParagraph"/>
        <w:numPr>
          <w:ilvl w:val="0"/>
          <w:numId w:val="20"/>
        </w:numPr>
      </w:pPr>
      <w:r w:rsidRPr="00D85627">
        <w:t>A rare possibility of scarring or infection</w:t>
      </w:r>
    </w:p>
    <w:p w14:paraId="303AFF68" w14:textId="77777777" w:rsidR="00D85627" w:rsidRDefault="00D85627" w:rsidP="00D85627">
      <w:pPr>
        <w:pStyle w:val="Heading2"/>
      </w:pPr>
      <w:r>
        <w:lastRenderedPageBreak/>
        <w:t>5. Pre-Treatment Instructions</w:t>
      </w:r>
    </w:p>
    <w:p w14:paraId="241DD65F" w14:textId="77777777" w:rsidR="00D85627" w:rsidRDefault="00D85627" w:rsidP="00D85627">
      <w:pPr>
        <w:pStyle w:val="ListParagraph"/>
        <w:numPr>
          <w:ilvl w:val="0"/>
          <w:numId w:val="21"/>
        </w:numPr>
      </w:pPr>
      <w:r w:rsidRPr="00D85627">
        <w:t>Avoid sun exposure, tanning beds, and self-tanners for a minimum of two weeks before the procedure</w:t>
      </w:r>
    </w:p>
    <w:p w14:paraId="20F092FC" w14:textId="77777777" w:rsidR="00D85627" w:rsidRDefault="00D85627" w:rsidP="00D85627">
      <w:pPr>
        <w:pStyle w:val="ListParagraph"/>
        <w:numPr>
          <w:ilvl w:val="0"/>
          <w:numId w:val="21"/>
        </w:numPr>
      </w:pPr>
      <w:r w:rsidRPr="00D85627">
        <w:t>Discontinue the use of retinoids, exfoliants, or harsh skincare products three to five days before treatment</w:t>
      </w:r>
    </w:p>
    <w:p w14:paraId="2EA40BF4" w14:textId="77777777" w:rsidR="00D85627" w:rsidRDefault="00D85627" w:rsidP="00D85627">
      <w:pPr>
        <w:pStyle w:val="ListParagraph"/>
        <w:numPr>
          <w:ilvl w:val="0"/>
          <w:numId w:val="21"/>
        </w:numPr>
      </w:pPr>
      <w:r w:rsidRPr="00D85627">
        <w:t>Inform your provider about any medications you are taking, skin conditions, or recent procedures you have undergone</w:t>
      </w:r>
    </w:p>
    <w:p w14:paraId="147F68F9" w14:textId="77777777" w:rsidR="00D85627" w:rsidRDefault="00D85627" w:rsidP="00D85627">
      <w:pPr>
        <w:pStyle w:val="Heading2"/>
      </w:pPr>
      <w:r>
        <w:t>6. Post-Treatment Care</w:t>
      </w:r>
    </w:p>
    <w:p w14:paraId="5F477C8E" w14:textId="77777777" w:rsidR="00D85627" w:rsidRDefault="00D85627" w:rsidP="00D85627">
      <w:pPr>
        <w:pStyle w:val="ListParagraph"/>
        <w:numPr>
          <w:ilvl w:val="0"/>
          <w:numId w:val="22"/>
        </w:numPr>
      </w:pPr>
      <w:r w:rsidRPr="00D85627">
        <w:t>Apply sunscreen daily with an SPF of 30 or higher</w:t>
      </w:r>
    </w:p>
    <w:p w14:paraId="0E47D9C9" w14:textId="77777777" w:rsidR="00D85627" w:rsidRDefault="00D85627" w:rsidP="00D85627">
      <w:pPr>
        <w:pStyle w:val="ListParagraph"/>
        <w:numPr>
          <w:ilvl w:val="0"/>
          <w:numId w:val="22"/>
        </w:numPr>
      </w:pPr>
      <w:r w:rsidRPr="00D85627">
        <w:t>Refrain from hot baths, saunas, and strenuous exercise for 24 to 48 hours after treatment</w:t>
      </w:r>
    </w:p>
    <w:p w14:paraId="763CC487" w14:textId="77777777" w:rsidR="00D85627" w:rsidRDefault="00D85627" w:rsidP="00D85627">
      <w:pPr>
        <w:pStyle w:val="ListParagraph"/>
        <w:numPr>
          <w:ilvl w:val="0"/>
          <w:numId w:val="22"/>
        </w:numPr>
      </w:pPr>
      <w:r w:rsidRPr="00D85627">
        <w:t>Do not pick or scratch the treated areas</w:t>
      </w:r>
    </w:p>
    <w:p w14:paraId="24EFED66" w14:textId="77777777" w:rsidR="00D85627" w:rsidRDefault="00D85627" w:rsidP="00D85627">
      <w:pPr>
        <w:pStyle w:val="ListParagraph"/>
        <w:numPr>
          <w:ilvl w:val="0"/>
          <w:numId w:val="22"/>
        </w:numPr>
      </w:pPr>
      <w:r w:rsidRPr="00D85627">
        <w:t>Follow all aftercare instructions provided by the clinic</w:t>
      </w:r>
    </w:p>
    <w:p w14:paraId="00110393" w14:textId="77777777" w:rsidR="00D85627" w:rsidRDefault="00D85627" w:rsidP="00D85627">
      <w:pPr>
        <w:pStyle w:val="Heading2"/>
      </w:pPr>
      <w:r>
        <w:t>7. Contraindications</w:t>
      </w:r>
    </w:p>
    <w:p w14:paraId="0F8E8C2A" w14:textId="77777777" w:rsidR="00D85627" w:rsidRDefault="00D85627" w:rsidP="00D85627">
      <w:r w:rsidRPr="00D85627">
        <w:t>I have informed my provider if any of the following apply:</w:t>
      </w:r>
    </w:p>
    <w:p w14:paraId="4E04FD8F" w14:textId="77777777" w:rsidR="00D85627" w:rsidRDefault="00D85627" w:rsidP="00D85627">
      <w:pPr>
        <w:pStyle w:val="ListParagraph"/>
        <w:numPr>
          <w:ilvl w:val="0"/>
          <w:numId w:val="23"/>
        </w:numPr>
      </w:pPr>
      <w:r w:rsidRPr="00D85627">
        <w:t>I am pregnant or breastfeeding</w:t>
      </w:r>
    </w:p>
    <w:p w14:paraId="5AA21A92" w14:textId="77777777" w:rsidR="00D85627" w:rsidRDefault="00D85627" w:rsidP="00D85627">
      <w:pPr>
        <w:pStyle w:val="ListParagraph"/>
        <w:numPr>
          <w:ilvl w:val="0"/>
          <w:numId w:val="23"/>
        </w:numPr>
      </w:pPr>
      <w:r w:rsidRPr="00D85627">
        <w:t>I have a history of keloid scarring or active skin infections</w:t>
      </w:r>
    </w:p>
    <w:p w14:paraId="15EB94DD" w14:textId="77777777" w:rsidR="00D85627" w:rsidRDefault="00D85627" w:rsidP="00D85627">
      <w:pPr>
        <w:pStyle w:val="ListParagraph"/>
        <w:numPr>
          <w:ilvl w:val="0"/>
          <w:numId w:val="23"/>
        </w:numPr>
      </w:pPr>
      <w:r w:rsidRPr="00D85627">
        <w:t>I am taking photosensitizing medications</w:t>
      </w:r>
    </w:p>
    <w:p w14:paraId="56609EF5" w14:textId="77777777" w:rsidR="00D85627" w:rsidRDefault="00D85627" w:rsidP="00D85627">
      <w:pPr>
        <w:pStyle w:val="ListParagraph"/>
        <w:numPr>
          <w:ilvl w:val="0"/>
          <w:numId w:val="23"/>
        </w:numPr>
      </w:pPr>
      <w:r w:rsidRPr="00D85627">
        <w:t>I have a history of seizures that are triggered by light</w:t>
      </w:r>
    </w:p>
    <w:p w14:paraId="2DBEEB3F" w14:textId="77777777" w:rsidR="00D85627" w:rsidRDefault="00D85627" w:rsidP="00D85627">
      <w:pPr>
        <w:pStyle w:val="Heading2"/>
      </w:pPr>
      <w:r>
        <w:t>8. Acknowledgment &amp; Consent</w:t>
      </w:r>
    </w:p>
    <w:p w14:paraId="26BA984C" w14:textId="77777777" w:rsidR="00D85627" w:rsidRDefault="00D85627" w:rsidP="00D85627">
      <w:r w:rsidRPr="00D85627">
        <w:t>I confirm that I have read and understood all the information provided above regarding IPL treatment. I have had the opportunity to ask questions and discuss any concerns with my provider, and I feel that all my concerns have been addressed. I understand the nature of the procedure, including its potential benefits, risks, and available alternatives. By signing below, I provide my consent to proceed with IPL treatment.</w:t>
      </w:r>
    </w:p>
    <w:p w14:paraId="454983B4" w14:textId="77777777" w:rsidR="00D85627" w:rsidRDefault="00D85627" w:rsidP="00D85627">
      <w:r w:rsidRPr="00D85627">
        <w:t>Patient Signature: ___________________________ Date: ___________</w:t>
      </w:r>
    </w:p>
    <w:p w14:paraId="0170F859" w14:textId="480D6787" w:rsidR="00C75B3D" w:rsidRPr="00D85627" w:rsidRDefault="00D85627" w:rsidP="00D85627">
      <w:r w:rsidRPr="00D85627">
        <w:t>Provider Signature: __________________________ Date: ___________</w:t>
      </w:r>
    </w:p>
    <w:p w14:paraId="63DE3B8F" w14:textId="77777777" w:rsidR="00C75B3D" w:rsidRDefault="00C75B3D"/>
    <w:sectPr w:rsidR="00C75B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372DC"/>
    <w:multiLevelType w:val="multilevel"/>
    <w:tmpl w:val="7D02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7B5F66"/>
    <w:multiLevelType w:val="multilevel"/>
    <w:tmpl w:val="3834A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797F0F"/>
    <w:multiLevelType w:val="multilevel"/>
    <w:tmpl w:val="554CA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F83B7A"/>
    <w:multiLevelType w:val="hybridMultilevel"/>
    <w:tmpl w:val="DBBA2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40554F"/>
    <w:multiLevelType w:val="multilevel"/>
    <w:tmpl w:val="10225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21756D"/>
    <w:multiLevelType w:val="multilevel"/>
    <w:tmpl w:val="39722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8841D9"/>
    <w:multiLevelType w:val="multilevel"/>
    <w:tmpl w:val="C69C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564429"/>
    <w:multiLevelType w:val="hybridMultilevel"/>
    <w:tmpl w:val="475E7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461D79"/>
    <w:multiLevelType w:val="hybridMultilevel"/>
    <w:tmpl w:val="AD588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1069B3"/>
    <w:multiLevelType w:val="multilevel"/>
    <w:tmpl w:val="81BC7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BA68CE"/>
    <w:multiLevelType w:val="multilevel"/>
    <w:tmpl w:val="DD70C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0D7692"/>
    <w:multiLevelType w:val="multilevel"/>
    <w:tmpl w:val="110AF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142EBF"/>
    <w:multiLevelType w:val="multilevel"/>
    <w:tmpl w:val="1FE4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D24C4F"/>
    <w:multiLevelType w:val="multilevel"/>
    <w:tmpl w:val="598E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332E14"/>
    <w:multiLevelType w:val="multilevel"/>
    <w:tmpl w:val="FEFE1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132963"/>
    <w:multiLevelType w:val="multilevel"/>
    <w:tmpl w:val="0F544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0951DA"/>
    <w:multiLevelType w:val="multilevel"/>
    <w:tmpl w:val="CD0A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3C1797"/>
    <w:multiLevelType w:val="multilevel"/>
    <w:tmpl w:val="49D4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A84FFD"/>
    <w:multiLevelType w:val="hybridMultilevel"/>
    <w:tmpl w:val="B40EF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F45240"/>
    <w:multiLevelType w:val="multilevel"/>
    <w:tmpl w:val="3022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103319"/>
    <w:multiLevelType w:val="multilevel"/>
    <w:tmpl w:val="2D962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182FCF"/>
    <w:multiLevelType w:val="multilevel"/>
    <w:tmpl w:val="A0F41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6C12AB"/>
    <w:multiLevelType w:val="hybridMultilevel"/>
    <w:tmpl w:val="E10AC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8227296">
    <w:abstractNumId w:val="20"/>
  </w:num>
  <w:num w:numId="2" w16cid:durableId="1775437691">
    <w:abstractNumId w:val="16"/>
  </w:num>
  <w:num w:numId="3" w16cid:durableId="1092360173">
    <w:abstractNumId w:val="10"/>
  </w:num>
  <w:num w:numId="4" w16cid:durableId="1245215080">
    <w:abstractNumId w:val="0"/>
  </w:num>
  <w:num w:numId="5" w16cid:durableId="889028599">
    <w:abstractNumId w:val="14"/>
  </w:num>
  <w:num w:numId="6" w16cid:durableId="2053993631">
    <w:abstractNumId w:val="21"/>
  </w:num>
  <w:num w:numId="7" w16cid:durableId="723220252">
    <w:abstractNumId w:val="13"/>
  </w:num>
  <w:num w:numId="8" w16cid:durableId="1837452087">
    <w:abstractNumId w:val="12"/>
  </w:num>
  <w:num w:numId="9" w16cid:durableId="2103916090">
    <w:abstractNumId w:val="9"/>
  </w:num>
  <w:num w:numId="10" w16cid:durableId="1525557481">
    <w:abstractNumId w:val="4"/>
  </w:num>
  <w:num w:numId="11" w16cid:durableId="634020892">
    <w:abstractNumId w:val="11"/>
  </w:num>
  <w:num w:numId="12" w16cid:durableId="1333027399">
    <w:abstractNumId w:val="17"/>
  </w:num>
  <w:num w:numId="13" w16cid:durableId="513421775">
    <w:abstractNumId w:val="1"/>
  </w:num>
  <w:num w:numId="14" w16cid:durableId="1075249157">
    <w:abstractNumId w:val="2"/>
  </w:num>
  <w:num w:numId="15" w16cid:durableId="1819564553">
    <w:abstractNumId w:val="19"/>
  </w:num>
  <w:num w:numId="16" w16cid:durableId="490683112">
    <w:abstractNumId w:val="15"/>
  </w:num>
  <w:num w:numId="17" w16cid:durableId="11613912">
    <w:abstractNumId w:val="5"/>
  </w:num>
  <w:num w:numId="18" w16cid:durableId="1486630939">
    <w:abstractNumId w:val="6"/>
  </w:num>
  <w:num w:numId="19" w16cid:durableId="1909461580">
    <w:abstractNumId w:val="7"/>
  </w:num>
  <w:num w:numId="20" w16cid:durableId="1806584580">
    <w:abstractNumId w:val="3"/>
  </w:num>
  <w:num w:numId="21" w16cid:durableId="763839251">
    <w:abstractNumId w:val="22"/>
  </w:num>
  <w:num w:numId="22" w16cid:durableId="1743024943">
    <w:abstractNumId w:val="8"/>
  </w:num>
  <w:num w:numId="23" w16cid:durableId="16271533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B3D"/>
    <w:rsid w:val="00223188"/>
    <w:rsid w:val="00361127"/>
    <w:rsid w:val="00370998"/>
    <w:rsid w:val="00540A64"/>
    <w:rsid w:val="00A133BC"/>
    <w:rsid w:val="00A321C2"/>
    <w:rsid w:val="00C75B3D"/>
    <w:rsid w:val="00D82E14"/>
    <w:rsid w:val="00D8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AFCD9"/>
  <w15:chartTrackingRefBased/>
  <w15:docId w15:val="{0EC3290E-53EB-4073-B78A-532A49B4A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5B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75B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5B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5B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5B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5B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5B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5B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5B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5B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75B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5B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5B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5B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5B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5B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5B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5B3D"/>
    <w:rPr>
      <w:rFonts w:eastAsiaTheme="majorEastAsia" w:cstheme="majorBidi"/>
      <w:color w:val="272727" w:themeColor="text1" w:themeTint="D8"/>
    </w:rPr>
  </w:style>
  <w:style w:type="paragraph" w:styleId="Title">
    <w:name w:val="Title"/>
    <w:basedOn w:val="Normal"/>
    <w:next w:val="Normal"/>
    <w:link w:val="TitleChar"/>
    <w:uiPriority w:val="10"/>
    <w:qFormat/>
    <w:rsid w:val="00C75B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5B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5B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5B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5B3D"/>
    <w:pPr>
      <w:spacing w:before="160"/>
      <w:jc w:val="center"/>
    </w:pPr>
    <w:rPr>
      <w:i/>
      <w:iCs/>
      <w:color w:val="404040" w:themeColor="text1" w:themeTint="BF"/>
    </w:rPr>
  </w:style>
  <w:style w:type="character" w:customStyle="1" w:styleId="QuoteChar">
    <w:name w:val="Quote Char"/>
    <w:basedOn w:val="DefaultParagraphFont"/>
    <w:link w:val="Quote"/>
    <w:uiPriority w:val="29"/>
    <w:rsid w:val="00C75B3D"/>
    <w:rPr>
      <w:i/>
      <w:iCs/>
      <w:color w:val="404040" w:themeColor="text1" w:themeTint="BF"/>
    </w:rPr>
  </w:style>
  <w:style w:type="paragraph" w:styleId="ListParagraph">
    <w:name w:val="List Paragraph"/>
    <w:basedOn w:val="Normal"/>
    <w:uiPriority w:val="34"/>
    <w:qFormat/>
    <w:rsid w:val="00C75B3D"/>
    <w:pPr>
      <w:ind w:left="720"/>
      <w:contextualSpacing/>
    </w:pPr>
  </w:style>
  <w:style w:type="character" w:styleId="IntenseEmphasis">
    <w:name w:val="Intense Emphasis"/>
    <w:basedOn w:val="DefaultParagraphFont"/>
    <w:uiPriority w:val="21"/>
    <w:qFormat/>
    <w:rsid w:val="00C75B3D"/>
    <w:rPr>
      <w:i/>
      <w:iCs/>
      <w:color w:val="0F4761" w:themeColor="accent1" w:themeShade="BF"/>
    </w:rPr>
  </w:style>
  <w:style w:type="paragraph" w:styleId="IntenseQuote">
    <w:name w:val="Intense Quote"/>
    <w:basedOn w:val="Normal"/>
    <w:next w:val="Normal"/>
    <w:link w:val="IntenseQuoteChar"/>
    <w:uiPriority w:val="30"/>
    <w:qFormat/>
    <w:rsid w:val="00C75B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5B3D"/>
    <w:rPr>
      <w:i/>
      <w:iCs/>
      <w:color w:val="0F4761" w:themeColor="accent1" w:themeShade="BF"/>
    </w:rPr>
  </w:style>
  <w:style w:type="character" w:styleId="IntenseReference">
    <w:name w:val="Intense Reference"/>
    <w:basedOn w:val="DefaultParagraphFont"/>
    <w:uiPriority w:val="32"/>
    <w:qFormat/>
    <w:rsid w:val="00C75B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2574</Characters>
  <Application>Microsoft Office Word</Application>
  <DocSecurity>0</DocSecurity>
  <Lines>56</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Foley</dc:creator>
  <cp:keywords/>
  <dc:description/>
  <cp:lastModifiedBy>Gerald Foley</cp:lastModifiedBy>
  <cp:revision>3</cp:revision>
  <dcterms:created xsi:type="dcterms:W3CDTF">2026-01-21T19:38:00Z</dcterms:created>
  <dcterms:modified xsi:type="dcterms:W3CDTF">2026-01-21T19:38:00Z</dcterms:modified>
</cp:coreProperties>
</file>